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Temeljem članka 19. stavak (1) Zakona o Vladi Federacije Bosne i Hercegovine ("Službene novine Federacije BiH", br. 1/94, 8/95, 58/02, 19/03, 2/06 i 8/06) i članka 20a. stavak (3) Zakona o radu ("Službene novine Federacije BiH", br. 26/16 i 89/18), Vlada Federacije Bosne i Hercegovine, na 172. sjednici, održanoj 19.02.2019. godine, donosi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U R E D B U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O POSTUPKU PRIJEMA U RADNI ODNOS U JAVNOM SEKTORU U FEDERACIJI BOSNE I HERCEGOVINE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DIO PRVI - TEMELJNE ODREDBE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1.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(Predmet i sadržaj uredbe)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Ovom uredbom propisuje se postupak prijema u radni odnos u federalnim zavodima, agencijama, direkcijama i upravnim organizacijama pod drugim nazivom, pravnim osobama sa javnim ovlastima prenesenim federalnim propisima, kao i u javnim ustanovama i javnim poduzećima čiji je osnivač Federacija Bosne i Hercegovine (u daljem tekstu: Federacija), te u gospodarskim društvima u kojima Federacija sudjeluje sa više od 50% ukupnog kapitala (u daljem tekstu: poslodavac), osim ako posebnim propisom nije drugačije određeno.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Ova uredba se ne primjenjuje u zavodima, agencijama, direkcijama i upravnim organizacijama pod drugim nazivom u kojima se na postupak prijema u radni odnos primjenjuju propisi kojima je uređen radno-pravni status državnih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službenika i namještenika u organima državne službe.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2.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(Rodna neutralnost izraza)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Izrazi koji se koriste u ovoj uredbi, a imaju rodno značenje koriste se neutralno i odnose se jednako na muški i ženski rod.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3.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(Ovlašteni organ kod poslodavca)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Obavljanje određenih radnji, u vezi sa procedurom prijema u radni odnos kod poslodavca, poduzima onaj organ koji je u skladu sa općim ili drugim internim aktom poslodavca, nadležan za obavljanje tih radnji.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DIO DRUGI - POSTUPAK PRIJEMA U RADNI ODNOS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4.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(Obveza javnog oglašavanja)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Kod poslodavaca iz članka 1. stavak (1) ove uredbe, prijem u radni odnos vrši se nakon provedene procedure obveznog javnog oglašavanja.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Prije provođenja procedure obveznog javnog oglašavanja iz stavka (1) ovog članka, poslodavac donosi odluku o potrebi prijema u radni odnos za određeno radno mjesto.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(3)    Temeljem odluke poslodavca iz stavka (2) ovog članka, raspisuje se javni oglas koji se obvezno objavljuje najmanje u jednom dnevnom listu i putem web stranice poslodavca, ukoliko ista postoji.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(4)    Javni oglas iz stavka (3) ovog članka obvezno se dostavlja i javnoj službi za upošljavanje prema sjedištu poslodavca, najkasnije na dan njegove objave. Javna služba za upošljavanje dostavljeni javni oglas objavljuje putem svoje web stranice.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5.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(Iznimke od obveze javnog oglašavanja)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Iznimno od odredbe članka 4. ove uredbe, kod poslodavaca iz članka 1. stavak (i) ove uredbe pirijem u radni odnos vrši se bez provedene procedure obveznog javnog oglašavanja u slučaju: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a)     otkaza sa ponudom izmijenjenog ugovora o radu za radno mjesto koje podrazumijeva iste uvjete u pogledu stručne spreme i radnog iskustva, ukoliko radnik ispunjava navedene uvjete, osim izmjene u pogledu trajanja ugovora o radu.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b)     prijema u radni odnos na određeno vrijeme najdalje do 120 dana, jednokratno u toku jedne kalendarske godine za konkretno radno mjesto,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c)     prijema u radni odnos na određeno vrijeme po programima zapošljavanja</w:t>
      </w:r>
      <w:r w:rsidRPr="00C42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hr-HR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javnih službi za upošljavanje, koji se provode u skladu sa Zakonom o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 xml:space="preserve">posredovanju u upošljavanju i socijalnoj sigurnosti neuposlenih osoba. 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6.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(Sadržaj javnog oglasa)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Javni oglas iz članka 4. stavak (3) ove uredbe sadrži sljedeće podatke: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a)     naziv i sjedište poslodavca,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b)     naziv radnog mjesta za koje se provodi procedura prijema u radni odnos,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c)     opće i posebne uvjete za prijem u radni odnos za radno mjesto iz stavka (1) točka b) ovog članka,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d)     kratak opis poslova radnog mjesta iz stavka (1) točka b) ovog članka,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e)     naznaku da li se radni odnos zasniva na neodređeno ili određeno vrijeme i trajanje radnog odnosa na određeno vrijeme,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f)      naznaku da li je predviđen probni rad i trajanje probnog rada,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g)     dokaze koji se dostavljaju uz prijavu na javni oglas,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h)     adresa na koju se dostavlja prijava i dokazi iz stavka (l) točka g) ovog članka,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i)      rok za podnošenje prijava na javni oglas,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j)      napomenu da će samo izabrani kandidat biti u obvezi u određenom roku dostaviti liječničko uvjerenje kao dokaz da njegovo zdravstveno stanje i psihofizičke sposobnosti odgovaraju uvjetima radnog mjesta iz stavka (l) točka b) ovog članka,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k)     napomenu da će samo izabrani kandidat biti u obvezi u određenom roku dostaviti uvjerenje o nevođenju krivičnog postupka ukoliko je isto uvjet za zasnivanje radnog odnosa na radnom mjestu iz stavka (1) točka b) ovog članka.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Rok za podnošenje prijava na javni oglas iz stavka (l) ovog članka ne može biti kraći od osam dana od dana njegove posljednje objave.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7.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(Prijava na javni oglas)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Urednom prijavom na javni oglas smatra se prijava koja je potpisana od strane podnosioca.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Uz prijavu se, u originalu ili ovjerenim fotokopijama, prilažu dokazi naznačeni u javnom oglasu.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(3)    Potpunom prijavom smatra se prijava uz koju su priloženi svi dokazi o ispunjavanju općih i posebnih uvjeta naznačeni u javnom oglasu za prijem u radni odnos.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(4)    Pravovremenom prijavom smatra se prijava koja je podnesena u roku koji je određen u javnom oglasu za prijem u radni odnos.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8.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(Povjerenstvo za izbor kandidata za prijem u radni odnos)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 Poslodavac imenuje povjerenstvo za izbor kandidata za prijem u radni odnos (u daljem tekstu: povjerenstvo), najkasnije u roku od osam dana od dana isteka roka za dostavljanje prijava na javni oglas.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Povjerenstvo se sastoji od tri člana koje imenuje poslodavac iz reda uposlenih.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(3)    Članovi povjerenstva iz stavka (2) ovog članka moraju imati najmanje isti stupanj stručne spreme kao i kandidat za čiji prijem u radni odnos je objavljen javni oglas.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(4)    Administrativno-tehničke poslove za povjerenstvo obavlja tajnik kojeg imenuje poslodavac.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(5)    U slučaju kada je javni oglas objavljen radi popunjavanja više radnih mjesta, poslodavac može imenovati jedno ili više povjerenstava.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(6)    Članovi povjerenstva u svom radu moraju biti neovisni i nepristrasni, te se pridržavati načela javnosti i zakonitosti rada sukladno ovoj uredbi.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(7)    Povjerenstvo je obvezno najkasnije u roku od osam dana od dana imenovanja, odnosno u roku od tri dana od dana donošenja odluke o izuzeću člana povjerenstva, održati prvu sjednicu na kojoj će izabrati predsjedavajućeg iz reda članova povjerenstva.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9.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(Izuzeće članova povjerenstva)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Član povjerenstva će zatražiti izuzeće od rada u povjerenstvu od poslodavca ukoliko je srodnik nekog od prijavljenih kandidata u pravoj ili pobočnoj liniji do četvrtog stupnja i u tazbinskoj liniji do drugog stupnja.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O zahtjevu za izuzeće iz stavka (1) ovog članka poslodavac donosi odluku najkasnije u roku od pet dana od dana podnošenja zahtjeva, a protiv ove odluke žalba nije dopuštena.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 xml:space="preserve">DIO TREĆI </w:t>
      </w:r>
      <w:r w:rsidRPr="00C42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hr-HR"/>
        </w:rPr>
        <w:t xml:space="preserve">- </w:t>
      </w: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PROCES IZBORA KANDIDATA ZA PRIJEM U RADNI ODNOS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10.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(Otvaranje prijava)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Povjerenstvo u pravilu otvara i razmatra pristigle prijave na prvoj sjednici iz članka 8. stavak (7) ove uredbe.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Neuredne, nepotpune i nepravovremene prijave, povjerenstvo će odbaciti zaključkom.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11.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(Proces izbora kandidata za prijem u radni odnos)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Pravo sudjelovanja u procesu izbora imaju svi kandidati čije su prijave uredne, potpune i pravovremene.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Proces izbora kandidata za prijem u radni odnos se provodi u ovisnosti od stupnja stručne spreme koja je kao uvjet propisana za radno mjesto za koje se provodi procedura prijema.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(3)    Proces izbora kandidata za radna mjesta za koja je kao uvjet propisano osnovno obrazovanje zasniva se na razmatranju dostavljene dokumentacije i održanom usmenom ispitu sa svakim od kandidata iz stavka (1) ovog članka.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(4)    Za radna mjesta za koja je kao uvjet propisano srednje obrazovanje proces izbora zasniva se na razmatranju dostavljene dokumentacije i održanom usmenom ispitu sa svakim od kandidata iz stavka (1) ovog članka.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Poslodavac može pravilnikom o radu ili drugim internim aktom predvidjeti da se za određena radna mjesta za koja je kao uvjet propisano srednje obrazovanje, </w:t>
      </w: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pored razmatranja dokumentacije i usmenog ispita, provede pismeni i/ili praktični ispit, ukoliko priroda radnog mjesta za koje se provodi procedura prijema, zahtijeva i dodatnu provjeru znanja svakog od kandidata.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(5)    Proces izbora kandidata za radna mjesta za koja je kao uvjet propisano više ili visoko obrazovanje, kao i određena naučna zvanja, zasniva se na razmatranju dostavljene dokumentacije, te održanom pismenom i/ili usmenom ispitu sa svakim od kandidata iz stavka (1) ovog članka. Poslodavac može pravilnikom o radu ili drugim internim aktom predvidjeti da se za određena radna mjesta za koja je kao uvjet propisano više ili visoko obrazovanje, kao i određena naučna zvanja, pored razmatranja dokumentacije, te pismenog i/ili usmenog ispita, provede i praktični ispit, ukoliko priroda radnog mjesta za koje se provodi procedura prijema, zahtijeva i dodatnu provjeru znanja svakog od kandidata.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(6)    Poslodavac će o vremenu i mjestu održavanja procesa izbora obavijestiti kandidate u pisanom obliku, putem obavijesti koja će biti dostavljena na adresu kandidata, kao i na e-mail adresu ukoliko je ista navedena u prijavi, i to najmanje pet dana prije održavanja ispita. O daljnjem procesu izbora kandidati se mogu obavijestiti i usmeno ili putem telefona.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(7)    Poslodavac će pravilnikom o radu ili drugim internim aktom urediti način, postupak i druga pitanja u vezi sa provođenjem faza koje su obuhvaćene procesom izbora kandidata.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12.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(Rangiranje uspješnih kandidata)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 Nakon okončanja procesa izbora kandidata za prijem u radni odnos iz članka 11. ove uredbe, povjerenstvo utvrđuje listu uspješnih kandidata, u skladu sa ocjenama postignutim na usmenom, pismenom i praktičnom ispitu, u ovisnosti koji su ispiti bili obuhvaćeni procesom izbora.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Ukupan broj bodova se sastoji od zbira bodova sa usmenog, pismenog i praktičnog ispita, u ovisnosti koji su ispiti bili obuhvaćeni procesom izbora.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(3).   Povjerenstvo dostavlja poslodavcu izvještaj o provedenom postupku, koji potpisuju svi članovi povjerenstva. Uz izvještaj se prilaže lista uspješnih kandidata.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(4)    Poslodavac je dužan najkasnije u roku od osam dana od dana dostavljanja izvještaja -</w:t>
      </w:r>
      <w:r w:rsidRPr="00C42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hr-HR"/>
        </w:rPr>
        <w:t xml:space="preserve"> </w:t>
      </w: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liste iz stavka (3) ovog članka, donijeti odluku o prijemu u radni odnos jednog ili više kandidata sa liste, u ovisnosti da li je javni oglas bio objavljen za prijem jednog ili više kandidata.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(5)    Lista uspješnih kandidata iz stavka (3) ovog članka predstavlja i rezervnu listu, te će se u slučaju odustanka kandidata iz stavka (4) ovog članka, donijeti odluka o prijemu u radni odnos jednog ili više kandidata sa liste.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(6)    Poslodavac je dužan najkasnije u roku od pet dana od dana donošenja odluke iz stavka (4) ovog članka, u pisanom obliku obavijestiti sve prijavljene kandidate, a koji nisu izabrani na radno mjesto za koje je provedena procedura prijema u radni odnos. Obavijest sadrži pouku o pravnom lijeku iz članka 14. ove uredbe.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(7)    Poslodavac će sa kandidatom sa liste iz stavka (4) ovog članka, zaključiti ugovor o radu najkasnije u roku od osam dana od dana konačnosti odluke iz stavka (4) ovog članka.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(8)    Odluka iz stavka (4) ovog članka postaje konačna istekom roka iz članka 14. stavak (1) ove uredbe, ili donošenjem odluke iz članka 14. stavak (3) ove uredbe.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13.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(Pravo uvida u rezultate procedure prijema u radni odnos)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Po prijemu obavijesti iz članka 12. stavak (6) ove uredbe, kandidat koji nije izabran može podnijeti zahtjev za uvid u dokumentaciju u vezi sa provedenom procedurom prijema u radni odnos.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(2)    Poslodavac će najkasnije u roku od tri dana o dana prijema zahtjeva iz stavka (1) ove uredbe, omogućiti kandidatu uvid u dokumentaciju u svezi sa </w:t>
      </w: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provedenom procedurom prijema u radni odnos, osim dokumentacije koja se odnosi na osobne podatake drugih kandidata.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(3)    Kandidat kojem u roku iz stavka (2) ovog članka ne bude omogućen uvid u dokumentaciju, može zatražiti da nadležni organ iz članka 16. ove uredbe izvrši inspekcijski nadzor.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14.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(Pravo na prigovor)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Kandidat koji je nezadovoljan odlukom iz članka 12. stavak (4) ove uredbe, može u roku od 8 dana od dana prijema obavijesti, izjaviti prigovor poslodavcu.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O prigovoru iz stavka (1) ovog članka odlučuje poslodavac, odnosno organ kod poslodavca, ukoliko isti postoji, a koji je sukladno općem ili drugim internim aktima nadležan da odlučuje o prigovorima radnika i drugih osoba na odluke kojima je drugi organ kod poslodavca odlučivao o pitanjima iz radnog odnosa.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(3)    Organ iz stavka (2) ovog članka dužan je riješiti po prigovoru najkasnije u roku od 15 dana.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(4)    Odluka donesena po prigovoru je konačna i protiv iste se može podnijeti tužba nadležnom sudu u roku od 30 dana.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15.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(Primjena pravilnika o radu ili drugog internog akta poslodavca)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Na pitanja u svezi sa postupkom prijema u radni odnos koja nisu uređena ovom uredbom, primjenjuje se pravilnik o radu ili drugi interni akt poslodavca.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DIO ČETVRTI - NADZOR NAD PRIMJENOM UREDBE I KAZNENE ODREDBE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16.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(Nadzor nad primjenom uredbe)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Inspekcijski nadzor nad primjenom ove uredbe vrši federalni inspektorat rada.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17.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(Vrste i visine prekršaja)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(1)    Novčanom kaznom u iznosu od 1.000,00 KM do 3.000,00 KM kaznit će se za prekršaj poslodavac, ako: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a)     izvrši prijem u radni odnos bez provedene procedure javnog oglašavanja, osim u slučajevima predviđenim odredbom članka 5. ove uredbe, članak 4. stavak (1)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b)     ne objavi javni oglas najmanje u jednom dnevnom listu i putem web stranice poslodavca, ukoliko ista postoji, članak 4. stavak (3)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c)     javni oglas ne dostavi javnoj službi za upošljavanje prema sjedištu poslodavca, najkasnije na dan njegove objave, članak 4. stavak (4)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d)     u javnom oglasu odredi rok za podnošenje prijava u kraćem trajanju od osam dana, članak 6. stavak (2)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e)     ne imenuje povjerenstvo na način predviđen člankom 8. st. (2) i (3)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f)     u roku koji je određen ovom ucedbom ne izvrši prijem kandidata sa liste, članak 12. stavak (4)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g)     ne omogući kandidatu uvid u dokumentaciju u vezi sa provedenom procedurom prijema u radni odnos, članak 13. stavak (2) ove uredbe,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h)     u roku od 60 dana od dana stupanja na snagu ove uredbe ne uskladi pravilnik o radu ili druge interne akte kojima je uređena procedura prijema u radni odnos, članak 19. ove uredbe.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(2)    Za prekršaje iz stavka (1) ovog članka kaznit će se i odgovorna osoba kod poslodavca novčanom kaznom u iznosu od 500,00 KM do 1.000,00 KM.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(3)    Novčanom kaznom u iznosu od 100,00 KM do 500,00 KM kaznit će se član povjerenstva - fizička osoba koja odmah po saznanju ne zatraži izuzeće od rada u povjerenstvu iz razloga utvrđenih u članku 9. stavka (1) ove uredbe.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/>
        </w:rPr>
        <w:t>DIO PETI - PRIJELAZNE I ZAVRŠNE ODREDBE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Članak 18.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(Okončanje pokrenutih postupaka)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Postupci prijema u radni odnos kod poslodavaca iz članka l. stavak (l) ove uredbe, koji su započeti prije stupanja na snagu ove uredbe, okončat će se po </w:t>
      </w: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proceduri prijema propisanoj pravilnikom o radu ili drugim internim aktom poslodavca.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19.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(Usklađivanje pravilnika o radu ili drugih internih akata poslodavca)</w:t>
      </w:r>
    </w:p>
    <w:p w:rsidR="00C423B0" w:rsidRPr="00C423B0" w:rsidRDefault="00C423B0" w:rsidP="00C4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Poslodavci iz članka 1. stavak (1) ove uredbe dužni su najkasnije u roku od 60 dana od dana stupanja na snagu ove uredbe, uskladiti pravilnike o radu ili druge interne akte kojima je uređena procedura prijema u radni odnos, sa odredbama ove uredbe.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Članak 20.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(Stupanje na snagu)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Ova uredba stupa na snagu narednog dana od dana objavljivanja u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"Službenim novinama Federacije BiH".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V broj 166/2019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19. veljače 2019. godine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Sarajevo 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lastRenderedPageBreak/>
        <w:t> 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Premijer</w:t>
      </w:r>
    </w:p>
    <w:p w:rsidR="00C423B0" w:rsidRPr="00C423B0" w:rsidRDefault="00C423B0" w:rsidP="00C423B0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3B0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>Fadil Novalić, v. r.</w:t>
      </w:r>
    </w:p>
    <w:p w:rsidR="005556C8" w:rsidRPr="00C423B0" w:rsidRDefault="005556C8" w:rsidP="00C423B0">
      <w:pPr>
        <w:rPr>
          <w:szCs w:val="24"/>
        </w:rPr>
      </w:pPr>
    </w:p>
    <w:sectPr w:rsidR="005556C8" w:rsidRPr="00C423B0" w:rsidSect="00E0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B2B"/>
    <w:rsid w:val="00013316"/>
    <w:rsid w:val="003950A6"/>
    <w:rsid w:val="00472B2B"/>
    <w:rsid w:val="005556C8"/>
    <w:rsid w:val="00582DB9"/>
    <w:rsid w:val="006E76B8"/>
    <w:rsid w:val="00C423B0"/>
    <w:rsid w:val="00E066C5"/>
    <w:rsid w:val="00E5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Jantar</dc:creator>
  <cp:lastModifiedBy>Jantar</cp:lastModifiedBy>
  <cp:revision>2</cp:revision>
  <cp:lastPrinted>2019-07-17T13:45:00Z</cp:lastPrinted>
  <dcterms:created xsi:type="dcterms:W3CDTF">2019-07-18T08:36:00Z</dcterms:created>
  <dcterms:modified xsi:type="dcterms:W3CDTF">2019-07-18T08:36:00Z</dcterms:modified>
</cp:coreProperties>
</file>